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16" w:rsidRDefault="00C51116" w:rsidP="00C51116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51116" w:rsidRDefault="00C51116" w:rsidP="00C51116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C51116" w:rsidRDefault="00C51116" w:rsidP="00C51116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C51116" w:rsidRDefault="00C51116" w:rsidP="00C51116">
      <w:pPr>
        <w:pStyle w:val="a3"/>
        <w:spacing w:line="100" w:lineRule="atLeast"/>
        <w:jc w:val="righ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от </w:t>
      </w:r>
      <w:r w:rsidR="00D40DE5">
        <w:rPr>
          <w:b w:val="0"/>
          <w:sz w:val="24"/>
          <w:szCs w:val="24"/>
        </w:rPr>
        <w:t>29.03.2017</w:t>
      </w:r>
      <w:r>
        <w:rPr>
          <w:b w:val="0"/>
          <w:sz w:val="24"/>
          <w:szCs w:val="24"/>
        </w:rPr>
        <w:t xml:space="preserve"> № </w:t>
      </w:r>
      <w:r w:rsidR="00D40DE5">
        <w:rPr>
          <w:b w:val="0"/>
          <w:sz w:val="24"/>
          <w:szCs w:val="24"/>
        </w:rPr>
        <w:t>339</w:t>
      </w:r>
    </w:p>
    <w:p w:rsidR="00C51116" w:rsidRDefault="00C51116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аренды  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820B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820BF1">
        <w:rPr>
          <w:rFonts w:ascii="Times New Roman" w:hAnsi="Times New Roman" w:cs="Times New Roman"/>
          <w:sz w:val="28"/>
          <w:szCs w:val="28"/>
        </w:rPr>
        <w:t xml:space="preserve">ул. </w:t>
      </w:r>
      <w:r w:rsidR="00844E81">
        <w:rPr>
          <w:rFonts w:ascii="Times New Roman" w:hAnsi="Times New Roman" w:cs="Times New Roman"/>
          <w:sz w:val="28"/>
          <w:szCs w:val="28"/>
        </w:rPr>
        <w:t>Гагарина</w:t>
      </w:r>
      <w:r w:rsidR="00820BF1">
        <w:rPr>
          <w:rFonts w:ascii="Times New Roman" w:hAnsi="Times New Roman" w:cs="Times New Roman"/>
          <w:sz w:val="28"/>
          <w:szCs w:val="28"/>
        </w:rPr>
        <w:t>, 1</w:t>
      </w:r>
      <w:proofErr w:type="gramStart"/>
      <w:r w:rsidR="00820BF1">
        <w:rPr>
          <w:rFonts w:ascii="Times New Roman" w:hAnsi="Times New Roman" w:cs="Times New Roman"/>
          <w:sz w:val="28"/>
          <w:szCs w:val="28"/>
        </w:rPr>
        <w:t xml:space="preserve"> </w:t>
      </w:r>
      <w:r w:rsidR="00844E81"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от </w:t>
      </w:r>
      <w:r w:rsidR="008D3C9B">
        <w:rPr>
          <w:rFonts w:ascii="Times New Roman" w:hAnsi="Times New Roman" w:cs="Times New Roman"/>
          <w:sz w:val="28"/>
          <w:szCs w:val="28"/>
        </w:rPr>
        <w:t>29.03.2017</w:t>
      </w:r>
      <w:r w:rsidR="00BD6278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 w:cs="Times New Roman"/>
          <w:sz w:val="28"/>
          <w:szCs w:val="28"/>
        </w:rPr>
        <w:t xml:space="preserve">№ </w:t>
      </w:r>
      <w:r w:rsidR="008D3C9B">
        <w:rPr>
          <w:rFonts w:ascii="Times New Roman" w:hAnsi="Times New Roman" w:cs="Times New Roman"/>
          <w:sz w:val="28"/>
          <w:szCs w:val="28"/>
        </w:rPr>
        <w:t>339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820BF1">
        <w:rPr>
          <w:rFonts w:ascii="Times New Roman" w:hAnsi="Times New Roman" w:cs="Times New Roman"/>
          <w:sz w:val="28"/>
          <w:szCs w:val="28"/>
        </w:rPr>
        <w:t>07:0</w:t>
      </w:r>
      <w:r w:rsidR="00844E81">
        <w:rPr>
          <w:rFonts w:ascii="Times New Roman" w:hAnsi="Times New Roman" w:cs="Times New Roman"/>
          <w:sz w:val="28"/>
          <w:szCs w:val="28"/>
        </w:rPr>
        <w:t>2</w:t>
      </w:r>
      <w:r w:rsidR="00820BF1">
        <w:rPr>
          <w:rFonts w:ascii="Times New Roman" w:hAnsi="Times New Roman" w:cs="Times New Roman"/>
          <w:sz w:val="28"/>
          <w:szCs w:val="28"/>
        </w:rPr>
        <w:t>0100</w:t>
      </w:r>
      <w:r w:rsidR="00844E81">
        <w:rPr>
          <w:rFonts w:ascii="Times New Roman" w:hAnsi="Times New Roman" w:cs="Times New Roman"/>
          <w:sz w:val="28"/>
          <w:szCs w:val="28"/>
        </w:rPr>
        <w:t>3</w:t>
      </w:r>
      <w:r w:rsidR="00820BF1">
        <w:rPr>
          <w:rFonts w:ascii="Times New Roman" w:hAnsi="Times New Roman" w:cs="Times New Roman"/>
          <w:sz w:val="28"/>
          <w:szCs w:val="28"/>
        </w:rPr>
        <w:t>:</w:t>
      </w:r>
      <w:r w:rsidR="00844E81">
        <w:rPr>
          <w:rFonts w:ascii="Times New Roman" w:hAnsi="Times New Roman" w:cs="Times New Roman"/>
          <w:sz w:val="28"/>
          <w:szCs w:val="28"/>
        </w:rPr>
        <w:t>683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20B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ул. </w:t>
      </w:r>
      <w:r w:rsidR="00844E81">
        <w:rPr>
          <w:rFonts w:ascii="Times New Roman" w:hAnsi="Times New Roman" w:cs="Times New Roman"/>
          <w:sz w:val="28"/>
          <w:szCs w:val="28"/>
        </w:rPr>
        <w:t>Гагарина</w:t>
      </w:r>
      <w:r w:rsidR="00820BF1">
        <w:rPr>
          <w:rFonts w:ascii="Times New Roman" w:hAnsi="Times New Roman" w:cs="Times New Roman"/>
          <w:sz w:val="28"/>
          <w:szCs w:val="28"/>
        </w:rPr>
        <w:t>, 1</w:t>
      </w:r>
      <w:r w:rsidR="00844E81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44E81">
        <w:rPr>
          <w:rFonts w:ascii="Times New Roman" w:hAnsi="Times New Roman" w:cs="Times New Roman"/>
          <w:sz w:val="28"/>
          <w:szCs w:val="28"/>
        </w:rPr>
        <w:t>766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Ограничения права на земельный участок: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844E81">
        <w:rPr>
          <w:rFonts w:ascii="Times New Roman" w:hAnsi="Times New Roman" w:cs="Times New Roman"/>
          <w:sz w:val="28"/>
          <w:szCs w:val="28"/>
        </w:rPr>
        <w:t>для многоквартирной жилой застройки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55B30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AE49DF" w:rsidRPr="00AE49DF">
        <w:rPr>
          <w:rFonts w:ascii="Times New Roman" w:hAnsi="Times New Roman"/>
          <w:sz w:val="28"/>
          <w:szCs w:val="28"/>
        </w:rPr>
        <w:t xml:space="preserve">Ж-3 (Зона застройки </w:t>
      </w:r>
      <w:proofErr w:type="spellStart"/>
      <w:r w:rsidR="00AE49DF" w:rsidRPr="00AE49DF">
        <w:rPr>
          <w:rFonts w:ascii="Times New Roman" w:hAnsi="Times New Roman"/>
          <w:sz w:val="28"/>
          <w:szCs w:val="28"/>
        </w:rPr>
        <w:t>среднеэтажными</w:t>
      </w:r>
      <w:proofErr w:type="spellEnd"/>
      <w:r w:rsidR="00AE49DF" w:rsidRPr="00AE49DF">
        <w:rPr>
          <w:rFonts w:ascii="Times New Roman" w:hAnsi="Times New Roman"/>
          <w:sz w:val="28"/>
          <w:szCs w:val="28"/>
        </w:rPr>
        <w:t xml:space="preserve"> жилыми</w:t>
      </w:r>
      <w:r w:rsidR="00AE49DF">
        <w:rPr>
          <w:rFonts w:ascii="Times New Roman" w:hAnsi="Times New Roman"/>
          <w:sz w:val="28"/>
          <w:szCs w:val="28"/>
        </w:rPr>
        <w:t xml:space="preserve"> домами</w:t>
      </w:r>
      <w:r w:rsidR="00AE49DF" w:rsidRPr="00AE49DF">
        <w:rPr>
          <w:rFonts w:ascii="Times New Roman" w:hAnsi="Times New Roman"/>
          <w:sz w:val="28"/>
          <w:szCs w:val="28"/>
        </w:rPr>
        <w:t>)</w:t>
      </w:r>
      <w:r w:rsidR="00755B30">
        <w:rPr>
          <w:rFonts w:ascii="Times New Roman" w:hAnsi="Times New Roman"/>
          <w:sz w:val="28"/>
          <w:szCs w:val="28"/>
        </w:rPr>
        <w:t>,</w:t>
      </w:r>
      <w:r w:rsidR="00AE49DF" w:rsidRPr="00AE49DF">
        <w:rPr>
          <w:rFonts w:ascii="Times New Roman" w:hAnsi="Times New Roman"/>
          <w:sz w:val="28"/>
          <w:szCs w:val="28"/>
        </w:rPr>
        <w:t xml:space="preserve"> вид использования «2.1.1 Малоэтажная многоквартирная жилая застройка»</w:t>
      </w:r>
      <w:r w:rsidRPr="00AE49DF">
        <w:rPr>
          <w:rFonts w:ascii="Times New Roman" w:hAnsi="Times New Roman"/>
          <w:sz w:val="28"/>
          <w:szCs w:val="28"/>
        </w:rPr>
        <w:t>.</w:t>
      </w:r>
    </w:p>
    <w:p w:rsidR="00D60CD0" w:rsidRPr="00AE49DF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Default="00D60CD0" w:rsidP="00BB5D28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DC22B4">
        <w:rPr>
          <w:rFonts w:cs="Times New Roman"/>
          <w:sz w:val="28"/>
          <w:szCs w:val="28"/>
        </w:rPr>
        <w:tab/>
      </w:r>
      <w:r w:rsidRPr="00BB5D28">
        <w:rPr>
          <w:rFonts w:cs="Times New Roman"/>
          <w:sz w:val="28"/>
          <w:szCs w:val="28"/>
        </w:rPr>
        <w:t xml:space="preserve">          </w:t>
      </w:r>
      <w:r w:rsidR="00BB5D28">
        <w:rPr>
          <w:rFonts w:cs="Times New Roman"/>
          <w:sz w:val="28"/>
          <w:szCs w:val="28"/>
        </w:rPr>
        <w:t xml:space="preserve">- </w:t>
      </w:r>
      <w:r w:rsidR="00BB5D28" w:rsidRPr="00BB5D28">
        <w:rPr>
          <w:sz w:val="28"/>
          <w:szCs w:val="28"/>
        </w:rPr>
        <w:t xml:space="preserve">количество этажей: 3;  </w:t>
      </w:r>
    </w:p>
    <w:p w:rsidR="00755B30" w:rsidRDefault="00755B30" w:rsidP="00BB5D28">
      <w:pPr>
        <w:pStyle w:val="ae"/>
        <w:snapToGrid w:val="0"/>
        <w:ind w:left="-2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B5D28">
        <w:rPr>
          <w:sz w:val="28"/>
          <w:szCs w:val="28"/>
        </w:rPr>
        <w:t xml:space="preserve">- </w:t>
      </w:r>
      <w:r w:rsidR="00BB5D28" w:rsidRPr="00BB5D28">
        <w:rPr>
          <w:sz w:val="28"/>
          <w:szCs w:val="28"/>
        </w:rPr>
        <w:t>высота: от уровня земли до верха плоской кровли 15</w:t>
      </w:r>
      <w:r w:rsidR="00AB5548">
        <w:rPr>
          <w:sz w:val="28"/>
          <w:szCs w:val="28"/>
        </w:rPr>
        <w:t xml:space="preserve"> </w:t>
      </w:r>
      <w:r w:rsidR="00BB5D28" w:rsidRPr="00BB5D28">
        <w:rPr>
          <w:sz w:val="28"/>
          <w:szCs w:val="28"/>
        </w:rPr>
        <w:t>м, до  конька скатной кровли  18 м</w:t>
      </w:r>
      <w:r w:rsidR="00AB5548">
        <w:rPr>
          <w:sz w:val="28"/>
          <w:szCs w:val="28"/>
        </w:rPr>
        <w:t>;</w:t>
      </w:r>
      <w:r w:rsidR="00BB5D28" w:rsidRPr="00BB5D28">
        <w:rPr>
          <w:sz w:val="28"/>
          <w:szCs w:val="28"/>
        </w:rPr>
        <w:t xml:space="preserve">  </w:t>
      </w:r>
    </w:p>
    <w:p w:rsidR="00BB5D28" w:rsidRPr="00BB5D28" w:rsidRDefault="00755B30" w:rsidP="00BB5D28">
      <w:pPr>
        <w:pStyle w:val="ae"/>
        <w:snapToGrid w:val="0"/>
        <w:ind w:left="-2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м</w:t>
      </w:r>
      <w:r w:rsidR="00BB5D28" w:rsidRPr="00BB5D28">
        <w:rPr>
          <w:sz w:val="28"/>
          <w:szCs w:val="28"/>
        </w:rPr>
        <w:t>аксимальный процент застройки 50</w:t>
      </w:r>
      <w:r w:rsidR="00AB5548">
        <w:rPr>
          <w:sz w:val="28"/>
          <w:szCs w:val="28"/>
        </w:rPr>
        <w:t xml:space="preserve"> </w:t>
      </w:r>
      <w:r w:rsidR="00BB5D28" w:rsidRPr="00BB5D28">
        <w:rPr>
          <w:sz w:val="28"/>
          <w:szCs w:val="28"/>
        </w:rPr>
        <w:t>%.</w:t>
      </w:r>
    </w:p>
    <w:p w:rsidR="00D60CD0" w:rsidRPr="00BB5D28" w:rsidRDefault="00D60CD0" w:rsidP="00AB5548">
      <w:pPr>
        <w:pStyle w:val="ae"/>
        <w:snapToGrid w:val="0"/>
        <w:ind w:left="-22" w:right="-1" w:firstLine="731"/>
        <w:jc w:val="both"/>
        <w:rPr>
          <w:b/>
          <w:sz w:val="28"/>
          <w:szCs w:val="28"/>
        </w:rPr>
      </w:pPr>
      <w:r w:rsidRPr="00BB5D28">
        <w:rPr>
          <w:sz w:val="28"/>
          <w:szCs w:val="28"/>
        </w:rPr>
        <w:t>В соответствии с техническими условиями  ресурсных организаций  имеется возможность подключени</w:t>
      </w:r>
      <w:r w:rsidR="00AB5548">
        <w:rPr>
          <w:sz w:val="28"/>
          <w:szCs w:val="28"/>
        </w:rPr>
        <w:t>я</w:t>
      </w:r>
      <w:r w:rsidRPr="00BB5D28">
        <w:rPr>
          <w:sz w:val="28"/>
          <w:szCs w:val="28"/>
        </w:rPr>
        <w:t xml:space="preserve"> к инженерным сетям.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объекта   капитального   строительства   к   сетям   инженерно-технического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обеспечени</w:t>
      </w:r>
      <w:r w:rsidR="00A345EA">
        <w:rPr>
          <w:rFonts w:ascii="Times New Roman" w:hAnsi="Times New Roman" w:cs="Times New Roman"/>
          <w:sz w:val="28"/>
          <w:szCs w:val="28"/>
        </w:rPr>
        <w:t>я</w:t>
      </w:r>
      <w:r w:rsidRPr="00035910">
        <w:rPr>
          <w:rFonts w:ascii="Times New Roman" w:hAnsi="Times New Roman" w:cs="Times New Roman"/>
          <w:sz w:val="28"/>
          <w:szCs w:val="28"/>
        </w:rPr>
        <w:t>:</w:t>
      </w:r>
    </w:p>
    <w:p w:rsidR="00755B30" w:rsidRPr="00755B30" w:rsidRDefault="00755B30" w:rsidP="00755B30">
      <w:pPr>
        <w:pStyle w:val="a3"/>
        <w:spacing w:line="240" w:lineRule="auto"/>
        <w:ind w:firstLine="709"/>
        <w:rPr>
          <w:b w:val="0"/>
        </w:rPr>
      </w:pPr>
      <w:r w:rsidRPr="00755B30">
        <w:rPr>
          <w:szCs w:val="28"/>
        </w:rPr>
        <w:t>Газоснабжение</w:t>
      </w:r>
      <w:r w:rsidRPr="00755B30">
        <w:rPr>
          <w:b w:val="0"/>
          <w:szCs w:val="28"/>
        </w:rPr>
        <w:t>: техническая возможность газификации  многоквартирного жилого  дома  по ул. Гагарина 1</w:t>
      </w:r>
      <w:proofErr w:type="gramStart"/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Б</w:t>
      </w:r>
      <w:proofErr w:type="gramEnd"/>
      <w:r w:rsidRPr="00755B30">
        <w:rPr>
          <w:b w:val="0"/>
          <w:szCs w:val="28"/>
        </w:rPr>
        <w:t xml:space="preserve"> </w:t>
      </w:r>
      <w:r w:rsidRPr="00755B30">
        <w:rPr>
          <w:b w:val="0"/>
        </w:rPr>
        <w:t xml:space="preserve">от ГРС45 </w:t>
      </w:r>
      <w:r w:rsidRPr="00755B30">
        <w:rPr>
          <w:b w:val="0"/>
          <w:szCs w:val="28"/>
        </w:rPr>
        <w:t>имеется</w:t>
      </w:r>
      <w:r w:rsidRPr="00755B30">
        <w:rPr>
          <w:b w:val="0"/>
        </w:rPr>
        <w:t>. Точка подключения - надземный газопровод низкого давления Ду=100</w:t>
      </w:r>
      <w:r w:rsidR="00AB5548">
        <w:rPr>
          <w:b w:val="0"/>
        </w:rPr>
        <w:t xml:space="preserve"> </w:t>
      </w:r>
      <w:r w:rsidRPr="00755B30">
        <w:rPr>
          <w:b w:val="0"/>
        </w:rPr>
        <w:t xml:space="preserve">мм по </w:t>
      </w:r>
      <w:r w:rsidR="006E3A8C">
        <w:rPr>
          <w:b w:val="0"/>
        </w:rPr>
        <w:t xml:space="preserve">        </w:t>
      </w:r>
      <w:r w:rsidRPr="00755B30">
        <w:rPr>
          <w:b w:val="0"/>
        </w:rPr>
        <w:t>ул. Гагарина.</w:t>
      </w:r>
      <w:r w:rsidR="006E3A8C">
        <w:rPr>
          <w:b w:val="0"/>
        </w:rPr>
        <w:t xml:space="preserve"> </w:t>
      </w:r>
      <w:r w:rsidRPr="00755B30">
        <w:rPr>
          <w:b w:val="0"/>
        </w:rPr>
        <w:t>(ТУ от ООО «СВГК филиал «</w:t>
      </w:r>
      <w:proofErr w:type="spellStart"/>
      <w:r w:rsidRPr="00755B30">
        <w:rPr>
          <w:b w:val="0"/>
        </w:rPr>
        <w:t>Похвистневогоргаз</w:t>
      </w:r>
      <w:proofErr w:type="spellEnd"/>
      <w:r w:rsidRPr="00755B30">
        <w:rPr>
          <w:b w:val="0"/>
        </w:rPr>
        <w:t>» от 16.03.2017 № 01-10/162). Плата за подключение 32500 рублей.</w:t>
      </w:r>
    </w:p>
    <w:p w:rsidR="008802E8" w:rsidRDefault="00755B30" w:rsidP="00A72BE8">
      <w:pPr>
        <w:pStyle w:val="a3"/>
        <w:spacing w:line="240" w:lineRule="auto"/>
        <w:ind w:firstLine="709"/>
        <w:rPr>
          <w:b w:val="0"/>
          <w:szCs w:val="28"/>
        </w:rPr>
      </w:pPr>
      <w:r w:rsidRPr="00755B30">
        <w:rPr>
          <w:szCs w:val="28"/>
        </w:rPr>
        <w:t>Водоснабжение и водоотведение</w:t>
      </w:r>
      <w:r w:rsidRPr="00755B30">
        <w:rPr>
          <w:b w:val="0"/>
          <w:szCs w:val="28"/>
        </w:rPr>
        <w:t xml:space="preserve">: подключение к водопроводным сетям  произвести от существующей водопроводной линии </w:t>
      </w:r>
      <w:proofErr w:type="spellStart"/>
      <w:r w:rsidRPr="00755B30">
        <w:rPr>
          <w:b w:val="0"/>
          <w:szCs w:val="28"/>
        </w:rPr>
        <w:t>Ду=</w:t>
      </w:r>
      <w:proofErr w:type="spellEnd"/>
      <w:r w:rsidRPr="00755B30">
        <w:rPr>
          <w:b w:val="0"/>
          <w:szCs w:val="28"/>
        </w:rPr>
        <w:t xml:space="preserve"> 100 мм, проходящей по ул. Гагарина, полиэтиленовым  трубопроводом Ду=110 мм с  </w:t>
      </w:r>
      <w:r w:rsidRPr="00755B30">
        <w:rPr>
          <w:b w:val="0"/>
          <w:szCs w:val="28"/>
        </w:rPr>
        <w:lastRenderedPageBreak/>
        <w:t>установкой запорной арматуры. В здании предусмотреть установку антимагнитн</w:t>
      </w:r>
      <w:r w:rsidR="00AB5548">
        <w:rPr>
          <w:b w:val="0"/>
          <w:szCs w:val="28"/>
        </w:rPr>
        <w:t>ого</w:t>
      </w:r>
      <w:r w:rsidRPr="00755B30">
        <w:rPr>
          <w:b w:val="0"/>
          <w:szCs w:val="28"/>
        </w:rPr>
        <w:t xml:space="preserve"> прибор</w:t>
      </w:r>
      <w:r w:rsidR="00AB5548">
        <w:rPr>
          <w:b w:val="0"/>
          <w:szCs w:val="28"/>
        </w:rPr>
        <w:t>а</w:t>
      </w:r>
      <w:r w:rsidRPr="00755B30">
        <w:rPr>
          <w:b w:val="0"/>
          <w:szCs w:val="28"/>
        </w:rPr>
        <w:t xml:space="preserve"> учета расхода холодной воды. Работы выполнить согласно требованиям СП 31.13330.2012 </w:t>
      </w:r>
      <w:proofErr w:type="spellStart"/>
      <w:r w:rsidRPr="00755B30">
        <w:rPr>
          <w:b w:val="0"/>
          <w:szCs w:val="28"/>
        </w:rPr>
        <w:t>СНиП</w:t>
      </w:r>
      <w:proofErr w:type="spellEnd"/>
      <w:r w:rsidRPr="00755B30">
        <w:rPr>
          <w:b w:val="0"/>
          <w:szCs w:val="28"/>
        </w:rPr>
        <w:t xml:space="preserve"> 2.04.02.84 «Водоснабжение. Наружные сети и сооружения».</w:t>
      </w:r>
      <w:r w:rsidR="00A72BE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Давление воды в сети составляет Ру=3,0-3,5кгс/см</w:t>
      </w:r>
      <w:proofErr w:type="gramStart"/>
      <w:r w:rsidRPr="00755B30">
        <w:rPr>
          <w:b w:val="0"/>
          <w:szCs w:val="28"/>
        </w:rPr>
        <w:t>2</w:t>
      </w:r>
      <w:proofErr w:type="gramEnd"/>
      <w:r w:rsidRPr="00755B30">
        <w:rPr>
          <w:b w:val="0"/>
          <w:szCs w:val="28"/>
        </w:rPr>
        <w:t xml:space="preserve">. </w:t>
      </w:r>
    </w:p>
    <w:p w:rsidR="00755B30" w:rsidRPr="00755B30" w:rsidRDefault="00A72BE8" w:rsidP="008802E8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П</w:t>
      </w:r>
      <w:r w:rsidR="00755B30" w:rsidRPr="00755B30">
        <w:rPr>
          <w:b w:val="0"/>
          <w:szCs w:val="28"/>
        </w:rPr>
        <w:t xml:space="preserve">одключение к канализационной сети </w:t>
      </w:r>
      <w:r>
        <w:rPr>
          <w:b w:val="0"/>
          <w:szCs w:val="28"/>
        </w:rPr>
        <w:t>п</w:t>
      </w:r>
      <w:r w:rsidR="00755B30" w:rsidRPr="00755B30">
        <w:rPr>
          <w:b w:val="0"/>
          <w:szCs w:val="28"/>
        </w:rPr>
        <w:t xml:space="preserve">роизвести </w:t>
      </w:r>
      <w:proofErr w:type="spellStart"/>
      <w:r w:rsidR="00755B30" w:rsidRPr="00755B30">
        <w:rPr>
          <w:b w:val="0"/>
          <w:szCs w:val="28"/>
        </w:rPr>
        <w:t>п</w:t>
      </w:r>
      <w:proofErr w:type="spellEnd"/>
      <w:r w:rsidR="00755B30" w:rsidRPr="00755B30">
        <w:rPr>
          <w:b w:val="0"/>
          <w:szCs w:val="28"/>
        </w:rPr>
        <w:t>/э трубопроводом диаметром не менее 160 мм в дворовую канализационную линию, проходящую по ул. Гагарина от многоквартирного жилого дома №</w:t>
      </w:r>
      <w:r w:rsidR="00AB5548">
        <w:rPr>
          <w:b w:val="0"/>
          <w:szCs w:val="28"/>
        </w:rPr>
        <w:t xml:space="preserve"> </w:t>
      </w:r>
      <w:r w:rsidR="00755B30" w:rsidRPr="00755B30">
        <w:rPr>
          <w:b w:val="0"/>
          <w:szCs w:val="28"/>
        </w:rPr>
        <w:t>1</w:t>
      </w:r>
      <w:proofErr w:type="gramStart"/>
      <w:r w:rsidR="00AB5548">
        <w:rPr>
          <w:b w:val="0"/>
          <w:szCs w:val="28"/>
        </w:rPr>
        <w:t xml:space="preserve"> А</w:t>
      </w:r>
      <w:proofErr w:type="gramEnd"/>
      <w:r w:rsidR="00755B30" w:rsidRPr="00755B30">
        <w:rPr>
          <w:b w:val="0"/>
          <w:szCs w:val="28"/>
        </w:rPr>
        <w:t xml:space="preserve">, с устройством промежуточных колодцев. Работы выполнять согласно требованиям  СП 31.13330.2012 </w:t>
      </w:r>
      <w:proofErr w:type="spellStart"/>
      <w:r w:rsidR="00755B30" w:rsidRPr="00755B30">
        <w:rPr>
          <w:b w:val="0"/>
          <w:szCs w:val="28"/>
        </w:rPr>
        <w:t>СНиП</w:t>
      </w:r>
      <w:proofErr w:type="spellEnd"/>
      <w:r w:rsidR="00755B30" w:rsidRPr="00755B30">
        <w:rPr>
          <w:b w:val="0"/>
          <w:szCs w:val="28"/>
        </w:rPr>
        <w:t xml:space="preserve"> 2.04.03-85 «Канализация. Наружные сети и сооружения».</w:t>
      </w:r>
      <w:r w:rsidR="00755B30" w:rsidRPr="00755B30">
        <w:rPr>
          <w:b w:val="0"/>
          <w:szCs w:val="28"/>
        </w:rPr>
        <w:tab/>
        <w:t>Подключение к дворовой канализации  согласовать  с ООО «Управляющая компания». Технические условия выданы на период проектирования.</w:t>
      </w:r>
    </w:p>
    <w:p w:rsidR="00755B30" w:rsidRPr="00755B30" w:rsidRDefault="00755B30" w:rsidP="00755B30">
      <w:pPr>
        <w:pStyle w:val="a3"/>
        <w:spacing w:line="240" w:lineRule="auto"/>
        <w:rPr>
          <w:b w:val="0"/>
          <w:szCs w:val="28"/>
        </w:rPr>
      </w:pPr>
      <w:r w:rsidRPr="00755B30">
        <w:rPr>
          <w:b w:val="0"/>
          <w:szCs w:val="28"/>
        </w:rPr>
        <w:tab/>
        <w:t>Стоимость работ за подключение водопровода и канализации составляет 0,00 рублей (технические условия МУП «ВКХ» № 87 от 17.03.2017).</w:t>
      </w:r>
    </w:p>
    <w:p w:rsidR="00755B30" w:rsidRPr="00755B30" w:rsidRDefault="00755B30" w:rsidP="00755B30">
      <w:pPr>
        <w:pStyle w:val="a3"/>
        <w:spacing w:line="240" w:lineRule="auto"/>
        <w:ind w:firstLine="708"/>
        <w:rPr>
          <w:b w:val="0"/>
          <w:szCs w:val="28"/>
        </w:rPr>
      </w:pPr>
      <w:r w:rsidRPr="00755B30">
        <w:rPr>
          <w:szCs w:val="28"/>
        </w:rPr>
        <w:t>Теплоснабжение</w:t>
      </w:r>
      <w:r w:rsidR="008802E8">
        <w:rPr>
          <w:szCs w:val="28"/>
        </w:rPr>
        <w:t>:</w:t>
      </w:r>
      <w:r w:rsidRPr="00755B30">
        <w:rPr>
          <w:b w:val="0"/>
          <w:szCs w:val="28"/>
        </w:rPr>
        <w:t xml:space="preserve"> </w:t>
      </w:r>
      <w:r w:rsidR="008802E8">
        <w:rPr>
          <w:b w:val="0"/>
          <w:szCs w:val="28"/>
        </w:rPr>
        <w:t>и</w:t>
      </w:r>
      <w:r w:rsidRPr="00755B30">
        <w:rPr>
          <w:b w:val="0"/>
          <w:szCs w:val="28"/>
        </w:rPr>
        <w:t>сточник теплоснабжения – котельная №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3 АО «</w:t>
      </w:r>
      <w:proofErr w:type="spellStart"/>
      <w:r w:rsidRPr="00755B30">
        <w:rPr>
          <w:b w:val="0"/>
          <w:szCs w:val="28"/>
        </w:rPr>
        <w:t>Похвистневоэнерго</w:t>
      </w:r>
      <w:proofErr w:type="spellEnd"/>
      <w:r w:rsidRPr="00755B30">
        <w:rPr>
          <w:b w:val="0"/>
          <w:szCs w:val="28"/>
        </w:rPr>
        <w:t>». Параметры теплоносителя – горячая вода 95-70</w:t>
      </w:r>
      <w:r w:rsidRPr="00755B30">
        <w:rPr>
          <w:b w:val="0"/>
          <w:szCs w:val="28"/>
          <w:vertAlign w:val="superscript"/>
        </w:rPr>
        <w:t xml:space="preserve">о  </w:t>
      </w:r>
      <w:r w:rsidRPr="00755B30">
        <w:rPr>
          <w:b w:val="0"/>
          <w:szCs w:val="28"/>
        </w:rPr>
        <w:t>С. Рабочее давление в подающем и обратном трубопроводе теплосети на выходе из котельной Р</w:t>
      </w:r>
      <w:r w:rsidRPr="00755B30">
        <w:rPr>
          <w:b w:val="0"/>
          <w:sz w:val="16"/>
          <w:szCs w:val="16"/>
        </w:rPr>
        <w:t>п</w:t>
      </w:r>
      <w:r w:rsidRPr="00755B30">
        <w:rPr>
          <w:b w:val="0"/>
          <w:szCs w:val="28"/>
        </w:rPr>
        <w:t>-6ат., Р</w:t>
      </w:r>
      <w:r w:rsidRPr="00755B30">
        <w:rPr>
          <w:b w:val="0"/>
          <w:sz w:val="16"/>
          <w:szCs w:val="16"/>
        </w:rPr>
        <w:t>о</w:t>
      </w:r>
      <w:r w:rsidRPr="00755B30">
        <w:rPr>
          <w:b w:val="0"/>
          <w:szCs w:val="28"/>
        </w:rPr>
        <w:t>-3ат. Точка подключения – ТК-40 на подземной теплосети 2Д=150 мм по ул.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Гагарина</w:t>
      </w:r>
      <w:r w:rsidR="00AB5548">
        <w:rPr>
          <w:b w:val="0"/>
          <w:szCs w:val="28"/>
        </w:rPr>
        <w:t>,</w:t>
      </w:r>
      <w:r w:rsidRPr="00755B30">
        <w:rPr>
          <w:b w:val="0"/>
          <w:szCs w:val="28"/>
        </w:rPr>
        <w:t xml:space="preserve"> 1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А.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Ориентировочная расчетная тепловая нагрузка на отопление жилого дома – 70000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ккал/час. В проекте предусмотреть: строительство участка теплосети от точки врезки до ввода в здание с установкой отключающих устройств  в точке врезки на вводе в здание. Способ прокладки теплосети и диаметр трубопровода на вводе определить проектом. Изоляцию трубопроводов выполнить в ПП</w:t>
      </w:r>
      <w:proofErr w:type="gramStart"/>
      <w:r w:rsidRPr="00755B30">
        <w:rPr>
          <w:b w:val="0"/>
          <w:szCs w:val="28"/>
        </w:rPr>
        <w:t>У-</w:t>
      </w:r>
      <w:proofErr w:type="gramEnd"/>
      <w:r w:rsidRPr="00755B30">
        <w:rPr>
          <w:b w:val="0"/>
          <w:szCs w:val="28"/>
        </w:rPr>
        <w:t xml:space="preserve"> изоляции.</w:t>
      </w:r>
    </w:p>
    <w:p w:rsidR="00755B30" w:rsidRPr="00755B30" w:rsidRDefault="00755B30" w:rsidP="00755B30">
      <w:pPr>
        <w:pStyle w:val="a3"/>
        <w:spacing w:line="240" w:lineRule="auto"/>
        <w:ind w:firstLine="708"/>
        <w:rPr>
          <w:b w:val="0"/>
          <w:szCs w:val="28"/>
        </w:rPr>
      </w:pPr>
      <w:r w:rsidRPr="00755B30">
        <w:rPr>
          <w:b w:val="0"/>
          <w:szCs w:val="28"/>
        </w:rPr>
        <w:t xml:space="preserve">Проект выполнить в соответствии с требованиями </w:t>
      </w:r>
      <w:proofErr w:type="spellStart"/>
      <w:r w:rsidRPr="00755B30">
        <w:rPr>
          <w:b w:val="0"/>
          <w:szCs w:val="28"/>
        </w:rPr>
        <w:t>СНиП</w:t>
      </w:r>
      <w:proofErr w:type="spellEnd"/>
      <w:r w:rsidRPr="00755B30">
        <w:rPr>
          <w:b w:val="0"/>
          <w:szCs w:val="28"/>
        </w:rPr>
        <w:t xml:space="preserve"> 41-02-2003. (Техническое задание на проектирование  АО «</w:t>
      </w:r>
      <w:proofErr w:type="spellStart"/>
      <w:r w:rsidRPr="00755B30">
        <w:rPr>
          <w:b w:val="0"/>
          <w:szCs w:val="28"/>
        </w:rPr>
        <w:t>Похвистневоэнерго</w:t>
      </w:r>
      <w:proofErr w:type="spellEnd"/>
      <w:r w:rsidRPr="00755B30">
        <w:rPr>
          <w:b w:val="0"/>
          <w:szCs w:val="28"/>
        </w:rPr>
        <w:t>» №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126 от 17.03.2017)</w:t>
      </w:r>
      <w:r w:rsidR="00C361E4">
        <w:rPr>
          <w:b w:val="0"/>
          <w:szCs w:val="28"/>
        </w:rPr>
        <w:t>.</w:t>
      </w:r>
    </w:p>
    <w:p w:rsidR="00755B30" w:rsidRPr="00755B30" w:rsidRDefault="00755B30" w:rsidP="00755B30">
      <w:pPr>
        <w:pStyle w:val="a3"/>
        <w:spacing w:line="240" w:lineRule="auto"/>
        <w:ind w:firstLine="708"/>
        <w:rPr>
          <w:b w:val="0"/>
          <w:szCs w:val="28"/>
        </w:rPr>
      </w:pPr>
      <w:r w:rsidRPr="00755B30">
        <w:rPr>
          <w:szCs w:val="28"/>
        </w:rPr>
        <w:t>Электроснабжение:</w:t>
      </w:r>
      <w:r w:rsidRPr="00755B30">
        <w:rPr>
          <w:b w:val="0"/>
          <w:szCs w:val="28"/>
        </w:rPr>
        <w:t xml:space="preserve"> </w:t>
      </w:r>
      <w:r w:rsidR="008802E8">
        <w:rPr>
          <w:b w:val="0"/>
          <w:szCs w:val="28"/>
        </w:rPr>
        <w:t>т</w:t>
      </w:r>
      <w:r w:rsidRPr="00755B30">
        <w:rPr>
          <w:b w:val="0"/>
          <w:szCs w:val="28"/>
        </w:rPr>
        <w:t>очка присоединения опора №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 xml:space="preserve">1 </w:t>
      </w:r>
      <w:proofErr w:type="gramStart"/>
      <w:r w:rsidRPr="00755B30">
        <w:rPr>
          <w:b w:val="0"/>
          <w:szCs w:val="28"/>
        </w:rPr>
        <w:t>ВЛ</w:t>
      </w:r>
      <w:proofErr w:type="gramEnd"/>
      <w:r w:rsidRPr="00755B30">
        <w:rPr>
          <w:b w:val="0"/>
          <w:szCs w:val="28"/>
        </w:rPr>
        <w:t xml:space="preserve">- 0,04кВ </w:t>
      </w:r>
      <w:proofErr w:type="spellStart"/>
      <w:r w:rsidRPr="00755B30">
        <w:rPr>
          <w:b w:val="0"/>
          <w:szCs w:val="28"/>
        </w:rPr>
        <w:t>ф</w:t>
      </w:r>
      <w:proofErr w:type="spellEnd"/>
      <w:r w:rsidRPr="00755B30">
        <w:rPr>
          <w:b w:val="0"/>
          <w:szCs w:val="28"/>
        </w:rPr>
        <w:t xml:space="preserve"> Дворец от ТП-8. Проект выполнить в соответствии с требованиями ПУЭ (7 издание), </w:t>
      </w:r>
      <w:proofErr w:type="spellStart"/>
      <w:r w:rsidRPr="00755B30">
        <w:rPr>
          <w:b w:val="0"/>
          <w:szCs w:val="28"/>
        </w:rPr>
        <w:t>СНиП</w:t>
      </w:r>
      <w:proofErr w:type="spellEnd"/>
      <w:r w:rsidRPr="00755B30">
        <w:rPr>
          <w:b w:val="0"/>
          <w:szCs w:val="28"/>
        </w:rPr>
        <w:t xml:space="preserve">, норм и правил, включая правила пожарной безопасности. Схему прокладки ЛЭП -0,4 кВ от точки подключения до объекта строительства, категорию надёжности электроснабжения определить проектом. </w:t>
      </w:r>
      <w:proofErr w:type="gramStart"/>
      <w:r w:rsidRPr="00755B30">
        <w:rPr>
          <w:b w:val="0"/>
          <w:szCs w:val="28"/>
        </w:rPr>
        <w:t xml:space="preserve">Предусмотреть установку приборов учета электрической энергии в ВРУ-0,4 кВ  проектируемого жилого дома, учет электроэнергии новых </w:t>
      </w:r>
      <w:proofErr w:type="spellStart"/>
      <w:r w:rsidRPr="00755B30">
        <w:rPr>
          <w:b w:val="0"/>
          <w:szCs w:val="28"/>
        </w:rPr>
        <w:t>энергопринимающих</w:t>
      </w:r>
      <w:proofErr w:type="spellEnd"/>
      <w:r w:rsidRPr="00755B30">
        <w:rPr>
          <w:b w:val="0"/>
          <w:szCs w:val="28"/>
        </w:rPr>
        <w:t xml:space="preserve"> устройств потребителей выполнить в соответствии с действующей ИТД (ПУЭ глава  1.5; 7.1, Постановлением  правительства РФ №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 xml:space="preserve">442 от 04.05.2012 , Федеральным законом </w:t>
      </w:r>
      <w:r w:rsidR="00AB5548">
        <w:rPr>
          <w:b w:val="0"/>
          <w:szCs w:val="28"/>
        </w:rPr>
        <w:t xml:space="preserve">№ </w:t>
      </w:r>
      <w:r w:rsidRPr="00755B30">
        <w:rPr>
          <w:b w:val="0"/>
          <w:szCs w:val="28"/>
        </w:rPr>
        <w:t>3261 от 23.11.2009).</w:t>
      </w:r>
      <w:proofErr w:type="gramEnd"/>
      <w:r w:rsidRPr="00755B30">
        <w:rPr>
          <w:b w:val="0"/>
          <w:szCs w:val="28"/>
        </w:rPr>
        <w:t xml:space="preserve"> Прибор учета электроэнергии выбрать с  передачей данных по сети </w:t>
      </w:r>
      <w:r w:rsidRPr="00755B30">
        <w:rPr>
          <w:b w:val="0"/>
          <w:szCs w:val="28"/>
          <w:lang w:val="en-US"/>
        </w:rPr>
        <w:t>GS</w:t>
      </w:r>
      <w:proofErr w:type="gramStart"/>
      <w:r w:rsidRPr="00755B30">
        <w:rPr>
          <w:b w:val="0"/>
          <w:szCs w:val="28"/>
        </w:rPr>
        <w:t>М</w:t>
      </w:r>
      <w:proofErr w:type="gramEnd"/>
      <w:r w:rsidRPr="00755B30">
        <w:rPr>
          <w:b w:val="0"/>
          <w:szCs w:val="28"/>
        </w:rPr>
        <w:t xml:space="preserve"> на пункт сбора информации сетевой организации. (Техническое задание на проектирование  АО «</w:t>
      </w:r>
      <w:proofErr w:type="spellStart"/>
      <w:r w:rsidRPr="00755B30">
        <w:rPr>
          <w:b w:val="0"/>
          <w:szCs w:val="28"/>
        </w:rPr>
        <w:t>Похвистневоэнерго</w:t>
      </w:r>
      <w:proofErr w:type="spellEnd"/>
      <w:r w:rsidRPr="00755B30">
        <w:rPr>
          <w:b w:val="0"/>
          <w:szCs w:val="28"/>
        </w:rPr>
        <w:t>» №</w:t>
      </w:r>
      <w:r w:rsidR="00AB5548">
        <w:rPr>
          <w:b w:val="0"/>
          <w:szCs w:val="28"/>
        </w:rPr>
        <w:t xml:space="preserve"> </w:t>
      </w:r>
      <w:r w:rsidRPr="00755B30">
        <w:rPr>
          <w:b w:val="0"/>
          <w:szCs w:val="28"/>
        </w:rPr>
        <w:t>124 от 17.03.2017).</w:t>
      </w:r>
    </w:p>
    <w:p w:rsidR="00D60CD0" w:rsidRPr="00F10073" w:rsidRDefault="00D60CD0" w:rsidP="00D60CD0">
      <w:pPr>
        <w:pStyle w:val="a3"/>
        <w:tabs>
          <w:tab w:val="left" w:pos="1134"/>
        </w:tabs>
        <w:snapToGrid w:val="0"/>
        <w:spacing w:line="240" w:lineRule="auto"/>
        <w:ind w:right="-1" w:firstLine="709"/>
        <w:rPr>
          <w:b w:val="0"/>
          <w:szCs w:val="28"/>
        </w:rPr>
      </w:pPr>
      <w:r w:rsidRPr="00F10073">
        <w:rPr>
          <w:b w:val="0"/>
          <w:bCs/>
          <w:szCs w:val="28"/>
        </w:rPr>
        <w:t xml:space="preserve">  </w:t>
      </w:r>
    </w:p>
    <w:p w:rsidR="00035910" w:rsidRDefault="006B03C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35910"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4D7BED">
        <w:rPr>
          <w:rFonts w:ascii="Times New Roman" w:hAnsi="Times New Roman" w:cs="Times New Roman"/>
          <w:sz w:val="28"/>
          <w:szCs w:val="28"/>
        </w:rPr>
        <w:t>11</w:t>
      </w:r>
      <w:r w:rsidR="00D60CD0">
        <w:rPr>
          <w:rFonts w:ascii="Times New Roman" w:hAnsi="Times New Roman" w:cs="Times New Roman"/>
          <w:sz w:val="28"/>
          <w:szCs w:val="28"/>
        </w:rPr>
        <w:t>.</w:t>
      </w:r>
      <w:r w:rsidR="004D7BED">
        <w:rPr>
          <w:rFonts w:ascii="Times New Roman" w:hAnsi="Times New Roman" w:cs="Times New Roman"/>
          <w:sz w:val="28"/>
          <w:szCs w:val="28"/>
        </w:rPr>
        <w:t>05</w:t>
      </w:r>
      <w:r w:rsidR="00E81D41">
        <w:rPr>
          <w:rFonts w:ascii="Times New Roman" w:hAnsi="Times New Roman" w:cs="Times New Roman"/>
          <w:sz w:val="28"/>
          <w:szCs w:val="28"/>
        </w:rPr>
        <w:t>.201</w:t>
      </w:r>
      <w:r w:rsidR="004D7BED">
        <w:rPr>
          <w:rFonts w:ascii="Times New Roman" w:hAnsi="Times New Roman" w:cs="Times New Roman"/>
          <w:sz w:val="28"/>
          <w:szCs w:val="28"/>
        </w:rPr>
        <w:t xml:space="preserve">7, </w:t>
      </w:r>
      <w:r w:rsidR="00E81D41">
        <w:rPr>
          <w:rFonts w:ascii="Times New Roman" w:hAnsi="Times New Roman" w:cs="Times New Roman"/>
          <w:sz w:val="28"/>
          <w:szCs w:val="28"/>
        </w:rPr>
        <w:t>0</w:t>
      </w:r>
      <w:r w:rsidR="004D7BED">
        <w:rPr>
          <w:rFonts w:ascii="Times New Roman" w:hAnsi="Times New Roman" w:cs="Times New Roman"/>
          <w:sz w:val="28"/>
          <w:szCs w:val="28"/>
        </w:rPr>
        <w:t>8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E81D41">
        <w:rPr>
          <w:rFonts w:ascii="Times New Roman" w:hAnsi="Times New Roman" w:cs="Times New Roman"/>
          <w:sz w:val="28"/>
          <w:szCs w:val="28"/>
        </w:rPr>
        <w:t xml:space="preserve"> 00</w:t>
      </w:r>
      <w:r w:rsidRPr="0003591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4D7BED">
        <w:rPr>
          <w:rFonts w:ascii="Times New Roman" w:hAnsi="Times New Roman" w:cs="Times New Roman"/>
          <w:sz w:val="28"/>
          <w:szCs w:val="28"/>
        </w:rPr>
        <w:t>56235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4D7BED">
        <w:rPr>
          <w:rFonts w:ascii="Times New Roman" w:hAnsi="Times New Roman" w:cs="Times New Roman"/>
          <w:sz w:val="28"/>
          <w:szCs w:val="28"/>
        </w:rPr>
        <w:t>пятьдесят шесть тысяч двести тридцать пять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60CD0">
        <w:rPr>
          <w:rFonts w:ascii="Times New Roman" w:hAnsi="Times New Roman" w:cs="Times New Roman"/>
          <w:sz w:val="28"/>
          <w:szCs w:val="28"/>
        </w:rPr>
        <w:t>1</w:t>
      </w:r>
      <w:r w:rsidR="00AB5548">
        <w:rPr>
          <w:rFonts w:ascii="Times New Roman" w:hAnsi="Times New Roman" w:cs="Times New Roman"/>
          <w:sz w:val="28"/>
          <w:szCs w:val="28"/>
        </w:rPr>
        <w:t>687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4D7BED">
        <w:rPr>
          <w:rFonts w:ascii="Times New Roman" w:hAnsi="Times New Roman" w:cs="Times New Roman"/>
          <w:sz w:val="28"/>
          <w:szCs w:val="28"/>
        </w:rPr>
        <w:t>одна</w:t>
      </w:r>
      <w:r w:rsidR="00D60CD0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D7BED">
        <w:rPr>
          <w:rFonts w:ascii="Times New Roman" w:hAnsi="Times New Roman" w:cs="Times New Roman"/>
          <w:sz w:val="28"/>
          <w:szCs w:val="28"/>
        </w:rPr>
        <w:t>а</w:t>
      </w:r>
      <w:r w:rsidR="00D60CD0">
        <w:rPr>
          <w:rFonts w:ascii="Times New Roman" w:hAnsi="Times New Roman" w:cs="Times New Roman"/>
          <w:sz w:val="28"/>
          <w:szCs w:val="28"/>
        </w:rPr>
        <w:t xml:space="preserve"> </w:t>
      </w:r>
      <w:r w:rsidR="004D7BED">
        <w:rPr>
          <w:rFonts w:ascii="Times New Roman" w:hAnsi="Times New Roman" w:cs="Times New Roman"/>
          <w:sz w:val="28"/>
          <w:szCs w:val="28"/>
        </w:rPr>
        <w:t>шестьсот восемьдесят семь</w:t>
      </w:r>
      <w:r w:rsidR="00D60CD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4D7BED">
        <w:rPr>
          <w:rFonts w:ascii="Times New Roman" w:hAnsi="Times New Roman" w:cs="Times New Roman"/>
          <w:sz w:val="28"/>
          <w:szCs w:val="28"/>
        </w:rPr>
        <w:t>0</w:t>
      </w:r>
      <w:r w:rsidR="00D60CD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D60CD0">
        <w:rPr>
          <w:rFonts w:ascii="Times New Roman" w:hAnsi="Times New Roman" w:cs="Times New Roman"/>
          <w:sz w:val="28"/>
          <w:szCs w:val="28"/>
        </w:rPr>
        <w:t>0</w:t>
      </w:r>
      <w:r w:rsidR="00AF3FEF">
        <w:rPr>
          <w:rFonts w:ascii="Times New Roman" w:hAnsi="Times New Roman" w:cs="Times New Roman"/>
          <w:sz w:val="28"/>
          <w:szCs w:val="28"/>
        </w:rPr>
        <w:t>3</w:t>
      </w:r>
      <w:r w:rsidR="00D60CD0">
        <w:rPr>
          <w:rFonts w:ascii="Times New Roman" w:hAnsi="Times New Roman" w:cs="Times New Roman"/>
          <w:sz w:val="28"/>
          <w:szCs w:val="28"/>
        </w:rPr>
        <w:t>.</w:t>
      </w:r>
      <w:r w:rsidR="00AF3FEF">
        <w:rPr>
          <w:rFonts w:ascii="Times New Roman" w:hAnsi="Times New Roman" w:cs="Times New Roman"/>
          <w:sz w:val="28"/>
          <w:szCs w:val="28"/>
        </w:rPr>
        <w:t>04</w:t>
      </w:r>
      <w:r w:rsidR="008624C7">
        <w:rPr>
          <w:rFonts w:ascii="Times New Roman" w:hAnsi="Times New Roman" w:cs="Times New Roman"/>
          <w:sz w:val="28"/>
          <w:szCs w:val="28"/>
        </w:rPr>
        <w:t>.201</w:t>
      </w:r>
      <w:r w:rsidR="00AF3FEF">
        <w:rPr>
          <w:rFonts w:ascii="Times New Roman" w:hAnsi="Times New Roman" w:cs="Times New Roman"/>
          <w:sz w:val="28"/>
          <w:szCs w:val="28"/>
        </w:rPr>
        <w:t>7</w:t>
      </w:r>
      <w:r w:rsidR="008624C7">
        <w:rPr>
          <w:rFonts w:ascii="Times New Roman" w:hAnsi="Times New Roman" w:cs="Times New Roman"/>
          <w:sz w:val="28"/>
          <w:szCs w:val="28"/>
        </w:rPr>
        <w:t xml:space="preserve">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D55E6B">
        <w:rPr>
          <w:rFonts w:ascii="Times New Roman" w:hAnsi="Times New Roman" w:cs="Times New Roman"/>
          <w:sz w:val="28"/>
          <w:szCs w:val="28"/>
        </w:rPr>
        <w:t>05</w:t>
      </w:r>
      <w:r w:rsidR="00D60CD0">
        <w:rPr>
          <w:rFonts w:ascii="Times New Roman" w:hAnsi="Times New Roman" w:cs="Times New Roman"/>
          <w:sz w:val="28"/>
          <w:szCs w:val="28"/>
        </w:rPr>
        <w:t>.</w:t>
      </w:r>
      <w:r w:rsidR="00AF3FEF">
        <w:rPr>
          <w:rFonts w:ascii="Times New Roman" w:hAnsi="Times New Roman" w:cs="Times New Roman"/>
          <w:sz w:val="28"/>
          <w:szCs w:val="28"/>
        </w:rPr>
        <w:t>05</w:t>
      </w:r>
      <w:r w:rsidR="008624C7">
        <w:rPr>
          <w:rFonts w:ascii="Times New Roman" w:hAnsi="Times New Roman" w:cs="Times New Roman"/>
          <w:sz w:val="28"/>
          <w:szCs w:val="28"/>
        </w:rPr>
        <w:t>.</w:t>
      </w:r>
      <w:r w:rsidRPr="00035910">
        <w:rPr>
          <w:rFonts w:ascii="Times New Roman" w:hAnsi="Times New Roman" w:cs="Times New Roman"/>
          <w:sz w:val="28"/>
          <w:szCs w:val="28"/>
        </w:rPr>
        <w:t>20</w:t>
      </w:r>
      <w:r w:rsidR="008624C7">
        <w:rPr>
          <w:rFonts w:ascii="Times New Roman" w:hAnsi="Times New Roman" w:cs="Times New Roman"/>
          <w:sz w:val="28"/>
          <w:szCs w:val="28"/>
        </w:rPr>
        <w:t>1</w:t>
      </w:r>
      <w:r w:rsidR="00AF3FEF">
        <w:rPr>
          <w:rFonts w:ascii="Times New Roman" w:hAnsi="Times New Roman" w:cs="Times New Roman"/>
          <w:sz w:val="28"/>
          <w:szCs w:val="28"/>
        </w:rPr>
        <w:t>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AB5548">
        <w:rPr>
          <w:rFonts w:ascii="Times New Roman" w:hAnsi="Times New Roman" w:cs="Times New Roman"/>
          <w:sz w:val="28"/>
          <w:szCs w:val="28"/>
        </w:rPr>
        <w:t>56235</w:t>
      </w:r>
      <w:r w:rsidR="00AF3FEF">
        <w:rPr>
          <w:rFonts w:ascii="Times New Roman" w:hAnsi="Times New Roman" w:cs="Times New Roman"/>
          <w:sz w:val="28"/>
          <w:szCs w:val="28"/>
        </w:rPr>
        <w:t xml:space="preserve"> (пятьдесят шесть тысяч двести тридцать пять)</w:t>
      </w:r>
      <w:r w:rsidR="00AF3FEF"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AF3FEF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481B69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481B69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D60CD0">
        <w:rPr>
          <w:rFonts w:ascii="Times New Roman" w:hAnsi="Times New Roman" w:cs="Times New Roman"/>
          <w:sz w:val="28"/>
          <w:szCs w:val="28"/>
        </w:rPr>
        <w:t>0</w:t>
      </w:r>
      <w:r w:rsidR="00AF3FEF">
        <w:rPr>
          <w:rFonts w:ascii="Times New Roman" w:hAnsi="Times New Roman" w:cs="Times New Roman"/>
          <w:sz w:val="28"/>
          <w:szCs w:val="28"/>
        </w:rPr>
        <w:t>3</w:t>
      </w:r>
      <w:r w:rsidR="00D60CD0">
        <w:rPr>
          <w:rFonts w:ascii="Times New Roman" w:hAnsi="Times New Roman" w:cs="Times New Roman"/>
          <w:sz w:val="28"/>
          <w:szCs w:val="28"/>
        </w:rPr>
        <w:t>.</w:t>
      </w:r>
      <w:r w:rsidR="00AF3FEF">
        <w:rPr>
          <w:rFonts w:ascii="Times New Roman" w:hAnsi="Times New Roman" w:cs="Times New Roman"/>
          <w:sz w:val="28"/>
          <w:szCs w:val="28"/>
        </w:rPr>
        <w:t>04</w:t>
      </w:r>
      <w:r w:rsidR="00481B69">
        <w:rPr>
          <w:rFonts w:ascii="Times New Roman" w:hAnsi="Times New Roman" w:cs="Times New Roman"/>
          <w:sz w:val="28"/>
          <w:szCs w:val="28"/>
        </w:rPr>
        <w:t>.201</w:t>
      </w:r>
      <w:r w:rsidR="00AF3FEF">
        <w:rPr>
          <w:rFonts w:ascii="Times New Roman" w:hAnsi="Times New Roman" w:cs="Times New Roman"/>
          <w:sz w:val="28"/>
          <w:szCs w:val="28"/>
        </w:rPr>
        <w:t>7</w:t>
      </w:r>
      <w:r w:rsidR="00481B69">
        <w:rPr>
          <w:rFonts w:ascii="Times New Roman" w:hAnsi="Times New Roman" w:cs="Times New Roman"/>
          <w:sz w:val="28"/>
          <w:szCs w:val="28"/>
        </w:rPr>
        <w:t xml:space="preserve"> по </w:t>
      </w:r>
      <w:r w:rsidR="00D55E6B">
        <w:rPr>
          <w:rFonts w:ascii="Times New Roman" w:hAnsi="Times New Roman" w:cs="Times New Roman"/>
          <w:sz w:val="28"/>
          <w:szCs w:val="28"/>
        </w:rPr>
        <w:t>0</w:t>
      </w:r>
      <w:r w:rsidR="00AF3FEF">
        <w:rPr>
          <w:rFonts w:ascii="Times New Roman" w:hAnsi="Times New Roman" w:cs="Times New Roman"/>
          <w:sz w:val="28"/>
          <w:szCs w:val="28"/>
        </w:rPr>
        <w:t>3</w:t>
      </w:r>
      <w:r w:rsidR="00D60CD0">
        <w:rPr>
          <w:rFonts w:ascii="Times New Roman" w:hAnsi="Times New Roman" w:cs="Times New Roman"/>
          <w:sz w:val="28"/>
          <w:szCs w:val="28"/>
        </w:rPr>
        <w:t>.</w:t>
      </w:r>
      <w:r w:rsidR="00AF3FEF">
        <w:rPr>
          <w:rFonts w:ascii="Times New Roman" w:hAnsi="Times New Roman" w:cs="Times New Roman"/>
          <w:sz w:val="28"/>
          <w:szCs w:val="28"/>
        </w:rPr>
        <w:t>05</w:t>
      </w:r>
      <w:r w:rsidR="00481B69">
        <w:rPr>
          <w:rFonts w:ascii="Times New Roman" w:hAnsi="Times New Roman" w:cs="Times New Roman"/>
          <w:sz w:val="28"/>
          <w:szCs w:val="28"/>
        </w:rPr>
        <w:t>.201</w:t>
      </w:r>
      <w:r w:rsidR="00AF3FEF">
        <w:rPr>
          <w:rFonts w:ascii="Times New Roman" w:hAnsi="Times New Roman" w:cs="Times New Roman"/>
          <w:sz w:val="28"/>
          <w:szCs w:val="28"/>
        </w:rPr>
        <w:t>7</w:t>
      </w:r>
      <w:r w:rsidR="00481B69">
        <w:rPr>
          <w:rFonts w:ascii="Times New Roman" w:hAnsi="Times New Roman" w:cs="Times New Roman"/>
          <w:sz w:val="28"/>
          <w:szCs w:val="28"/>
        </w:rPr>
        <w:t>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lastRenderedPageBreak/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035910" w:rsidRPr="00E81D41" w:rsidRDefault="00035910" w:rsidP="00E81D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AF3FEF">
        <w:rPr>
          <w:rFonts w:ascii="Times New Roman" w:hAnsi="Times New Roman" w:cs="Times New Roman"/>
          <w:sz w:val="28"/>
          <w:szCs w:val="28"/>
        </w:rPr>
        <w:t>3</w:t>
      </w:r>
      <w:r w:rsidRPr="00E81D41">
        <w:rPr>
          <w:rFonts w:ascii="Times New Roman" w:hAnsi="Times New Roman" w:cs="Times New Roman"/>
          <w:sz w:val="28"/>
          <w:szCs w:val="28"/>
        </w:rPr>
        <w:t xml:space="preserve"> (</w:t>
      </w:r>
      <w:r w:rsidR="00AF3FEF">
        <w:rPr>
          <w:rFonts w:ascii="Times New Roman" w:hAnsi="Times New Roman" w:cs="Times New Roman"/>
          <w:sz w:val="28"/>
          <w:szCs w:val="28"/>
        </w:rPr>
        <w:t>три</w:t>
      </w:r>
      <w:r w:rsidRPr="00E81D41">
        <w:rPr>
          <w:rFonts w:ascii="Times New Roman" w:hAnsi="Times New Roman" w:cs="Times New Roman"/>
          <w:sz w:val="28"/>
          <w:szCs w:val="28"/>
        </w:rPr>
        <w:t xml:space="preserve">) </w:t>
      </w:r>
      <w:r w:rsidR="00AF3FEF">
        <w:rPr>
          <w:rFonts w:ascii="Times New Roman" w:hAnsi="Times New Roman" w:cs="Times New Roman"/>
          <w:sz w:val="28"/>
          <w:szCs w:val="28"/>
        </w:rPr>
        <w:t>года</w:t>
      </w:r>
      <w:r w:rsidR="00E81D41" w:rsidRPr="00E81D41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FB7ADD" w:rsidRDefault="00FB7ADD" w:rsidP="00481B69">
      <w:pPr>
        <w:pStyle w:val="ConsPlusNormal"/>
        <w:jc w:val="both"/>
      </w:pPr>
    </w:p>
    <w:p w:rsidR="00FB7ADD" w:rsidRDefault="00FB7ADD" w:rsidP="00481B69">
      <w:pPr>
        <w:pStyle w:val="ConsPlusNormal"/>
        <w:jc w:val="both"/>
      </w:pPr>
    </w:p>
    <w:p w:rsidR="00FB7ADD" w:rsidRDefault="00FB7ADD" w:rsidP="00481B69">
      <w:pPr>
        <w:pStyle w:val="ConsPlusNormal"/>
        <w:jc w:val="both"/>
      </w:pPr>
    </w:p>
    <w:p w:rsidR="00FB7ADD" w:rsidRDefault="00FB7ADD" w:rsidP="00481B69">
      <w:pPr>
        <w:pStyle w:val="ConsPlusNormal"/>
        <w:jc w:val="both"/>
      </w:pPr>
    </w:p>
    <w:p w:rsidR="00FB7ADD" w:rsidRDefault="00FB7ADD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FB7ADD" w:rsidRDefault="00FB7ADD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извещению</w:t>
      </w:r>
    </w:p>
    <w:p w:rsidR="00FB7ADD" w:rsidRDefault="00FB7ADD" w:rsidP="00FB7ADD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FB7ADD" w:rsidRDefault="00FB7ADD" w:rsidP="00FB7A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7ADD" w:rsidRDefault="00FB7ADD" w:rsidP="00FB7A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ADD" w:rsidRDefault="00FB7ADD" w:rsidP="00FB7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63:07:0201003:683.</w:t>
      </w:r>
    </w:p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 ул. Гагарина, 1 Б.</w:t>
      </w:r>
    </w:p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766 кв. м. </w:t>
      </w:r>
    </w:p>
    <w:p w:rsidR="00FB7ADD" w:rsidRDefault="00FB7ADD" w:rsidP="00FB7AD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7ADD" w:rsidRDefault="00FB7ADD" w:rsidP="00FB7AD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7ADD" w:rsidRDefault="00FB7ADD" w:rsidP="00FB7AD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7ADD" w:rsidRDefault="00FB7ADD" w:rsidP="00FB7AD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7ADD" w:rsidRDefault="00FB7ADD" w:rsidP="00FB7A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7ADD" w:rsidRDefault="00FB7ADD" w:rsidP="00FB7A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7ADD" w:rsidTr="00FB7ADD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ADD" w:rsidRDefault="00FB7A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ADD" w:rsidRDefault="00FB7A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7ADD" w:rsidTr="00FB7ADD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7ADD" w:rsidTr="00FB7ADD">
        <w:tc>
          <w:tcPr>
            <w:tcW w:w="2518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7ADD" w:rsidTr="00FB7ADD">
        <w:tc>
          <w:tcPr>
            <w:tcW w:w="2518" w:type="dxa"/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7ADD" w:rsidTr="00FB7ADD">
        <w:tc>
          <w:tcPr>
            <w:tcW w:w="2518" w:type="dxa"/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7ADD" w:rsidTr="00FB7ADD">
        <w:tc>
          <w:tcPr>
            <w:tcW w:w="2518" w:type="dxa"/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7ADD" w:rsidTr="00FB7ADD">
        <w:tc>
          <w:tcPr>
            <w:tcW w:w="2518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7ADD" w:rsidTr="00FB7ADD">
        <w:tc>
          <w:tcPr>
            <w:tcW w:w="2518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7ADD" w:rsidRDefault="00FB7A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7ADD" w:rsidRDefault="00FB7ADD" w:rsidP="00FB7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FB7ADD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7F3" w:rsidRDefault="002C77F3" w:rsidP="00164459">
      <w:pPr>
        <w:spacing w:after="0" w:line="240" w:lineRule="auto"/>
      </w:pPr>
      <w:r>
        <w:separator/>
      </w:r>
    </w:p>
  </w:endnote>
  <w:endnote w:type="continuationSeparator" w:id="0">
    <w:p w:rsidR="002C77F3" w:rsidRDefault="002C77F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7F3" w:rsidRDefault="002C77F3" w:rsidP="00164459">
      <w:pPr>
        <w:spacing w:after="0" w:line="240" w:lineRule="auto"/>
      </w:pPr>
      <w:r>
        <w:separator/>
      </w:r>
    </w:p>
  </w:footnote>
  <w:footnote w:type="continuationSeparator" w:id="0">
    <w:p w:rsidR="002C77F3" w:rsidRDefault="002C77F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E461F" w:rsidRPr="00164459" w:rsidRDefault="000E283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E461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D40DE5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E461F" w:rsidRDefault="008E461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7832"/>
    <w:rsid w:val="0002084C"/>
    <w:rsid w:val="00027701"/>
    <w:rsid w:val="0003280F"/>
    <w:rsid w:val="00035910"/>
    <w:rsid w:val="000431E2"/>
    <w:rsid w:val="0004523F"/>
    <w:rsid w:val="00051183"/>
    <w:rsid w:val="00054731"/>
    <w:rsid w:val="000722D0"/>
    <w:rsid w:val="00085DD3"/>
    <w:rsid w:val="000A47C7"/>
    <w:rsid w:val="000E2839"/>
    <w:rsid w:val="00101E19"/>
    <w:rsid w:val="00111318"/>
    <w:rsid w:val="00151ADA"/>
    <w:rsid w:val="00164459"/>
    <w:rsid w:val="001E216A"/>
    <w:rsid w:val="001E6BB0"/>
    <w:rsid w:val="001F5982"/>
    <w:rsid w:val="002137CE"/>
    <w:rsid w:val="00227654"/>
    <w:rsid w:val="002400C6"/>
    <w:rsid w:val="002A6301"/>
    <w:rsid w:val="002B6BFD"/>
    <w:rsid w:val="002C77F3"/>
    <w:rsid w:val="002D2180"/>
    <w:rsid w:val="002E2E92"/>
    <w:rsid w:val="00304C11"/>
    <w:rsid w:val="00373A6F"/>
    <w:rsid w:val="0038433A"/>
    <w:rsid w:val="003A5FAF"/>
    <w:rsid w:val="003A7446"/>
    <w:rsid w:val="003C4E0F"/>
    <w:rsid w:val="003E0BF8"/>
    <w:rsid w:val="003E0FCB"/>
    <w:rsid w:val="00417EB7"/>
    <w:rsid w:val="00425238"/>
    <w:rsid w:val="00437450"/>
    <w:rsid w:val="00447F87"/>
    <w:rsid w:val="00450058"/>
    <w:rsid w:val="00481B69"/>
    <w:rsid w:val="004831FA"/>
    <w:rsid w:val="00485B2A"/>
    <w:rsid w:val="004C26AC"/>
    <w:rsid w:val="004D5EA8"/>
    <w:rsid w:val="004D7BED"/>
    <w:rsid w:val="004F6262"/>
    <w:rsid w:val="00534289"/>
    <w:rsid w:val="00541ACF"/>
    <w:rsid w:val="005427F0"/>
    <w:rsid w:val="0056017E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85687"/>
    <w:rsid w:val="006B03C8"/>
    <w:rsid w:val="006B591A"/>
    <w:rsid w:val="006B7891"/>
    <w:rsid w:val="006E24F2"/>
    <w:rsid w:val="006E3A8C"/>
    <w:rsid w:val="006E73C5"/>
    <w:rsid w:val="00731C53"/>
    <w:rsid w:val="0074010D"/>
    <w:rsid w:val="007473DC"/>
    <w:rsid w:val="00752126"/>
    <w:rsid w:val="007533A9"/>
    <w:rsid w:val="00755B30"/>
    <w:rsid w:val="00775FB7"/>
    <w:rsid w:val="00786059"/>
    <w:rsid w:val="008045DF"/>
    <w:rsid w:val="00820BF1"/>
    <w:rsid w:val="00844639"/>
    <w:rsid w:val="00844E81"/>
    <w:rsid w:val="00852A3E"/>
    <w:rsid w:val="008624C7"/>
    <w:rsid w:val="0086462B"/>
    <w:rsid w:val="008802E8"/>
    <w:rsid w:val="0089766C"/>
    <w:rsid w:val="008A0F52"/>
    <w:rsid w:val="008A50E0"/>
    <w:rsid w:val="008A7D48"/>
    <w:rsid w:val="008B1CFD"/>
    <w:rsid w:val="008B2BE6"/>
    <w:rsid w:val="008B78A6"/>
    <w:rsid w:val="008C119F"/>
    <w:rsid w:val="008D3C9B"/>
    <w:rsid w:val="008E461F"/>
    <w:rsid w:val="008E5318"/>
    <w:rsid w:val="00911118"/>
    <w:rsid w:val="00913EB2"/>
    <w:rsid w:val="009336A2"/>
    <w:rsid w:val="009430D2"/>
    <w:rsid w:val="0099309B"/>
    <w:rsid w:val="009970D3"/>
    <w:rsid w:val="009B6DAB"/>
    <w:rsid w:val="009D34DF"/>
    <w:rsid w:val="009F1B81"/>
    <w:rsid w:val="009F4669"/>
    <w:rsid w:val="00A345EA"/>
    <w:rsid w:val="00A46FCE"/>
    <w:rsid w:val="00A72BE8"/>
    <w:rsid w:val="00A76865"/>
    <w:rsid w:val="00A96A66"/>
    <w:rsid w:val="00AB5548"/>
    <w:rsid w:val="00AE49DF"/>
    <w:rsid w:val="00AF3FEF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5D28"/>
    <w:rsid w:val="00BB7D42"/>
    <w:rsid w:val="00BC3C3F"/>
    <w:rsid w:val="00BC7F84"/>
    <w:rsid w:val="00BD4B98"/>
    <w:rsid w:val="00BD6278"/>
    <w:rsid w:val="00C000E8"/>
    <w:rsid w:val="00C13CD4"/>
    <w:rsid w:val="00C177B9"/>
    <w:rsid w:val="00C361E4"/>
    <w:rsid w:val="00C452C0"/>
    <w:rsid w:val="00C51116"/>
    <w:rsid w:val="00C56133"/>
    <w:rsid w:val="00CA46FB"/>
    <w:rsid w:val="00CB2654"/>
    <w:rsid w:val="00CB27D4"/>
    <w:rsid w:val="00CD215C"/>
    <w:rsid w:val="00CF0EE8"/>
    <w:rsid w:val="00CF5B20"/>
    <w:rsid w:val="00CF5DCC"/>
    <w:rsid w:val="00D22EC3"/>
    <w:rsid w:val="00D267B3"/>
    <w:rsid w:val="00D40DE5"/>
    <w:rsid w:val="00D415DC"/>
    <w:rsid w:val="00D55E6B"/>
    <w:rsid w:val="00D60CD0"/>
    <w:rsid w:val="00D61F4C"/>
    <w:rsid w:val="00D7157F"/>
    <w:rsid w:val="00D752B9"/>
    <w:rsid w:val="00D85B17"/>
    <w:rsid w:val="00DA0F66"/>
    <w:rsid w:val="00DA3D75"/>
    <w:rsid w:val="00DC1664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45B08"/>
    <w:rsid w:val="00F66AFE"/>
    <w:rsid w:val="00F74A5C"/>
    <w:rsid w:val="00FA281B"/>
    <w:rsid w:val="00FA6CF9"/>
    <w:rsid w:val="00FB7ADD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F18AE-2C2F-4171-A1AF-31483152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84</cp:revision>
  <cp:lastPrinted>2017-03-29T03:21:00Z</cp:lastPrinted>
  <dcterms:created xsi:type="dcterms:W3CDTF">2015-08-26T05:07:00Z</dcterms:created>
  <dcterms:modified xsi:type="dcterms:W3CDTF">2017-04-03T05:35:00Z</dcterms:modified>
</cp:coreProperties>
</file>